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EB" w:rsidRPr="009B4CCB" w:rsidRDefault="001B7FEB" w:rsidP="005367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CCB">
        <w:rPr>
          <w:rFonts w:ascii="Times New Roman" w:hAnsi="Times New Roman" w:cs="Times New Roman"/>
          <w:sz w:val="28"/>
          <w:szCs w:val="28"/>
        </w:rPr>
        <w:t xml:space="preserve">1 </w:t>
      </w:r>
      <w:r w:rsidRPr="009B4CCB">
        <w:rPr>
          <w:rFonts w:ascii="Times New Roman" w:hAnsi="Times New Roman" w:cs="Times New Roman"/>
          <w:sz w:val="28"/>
          <w:szCs w:val="28"/>
        </w:rPr>
        <w:t xml:space="preserve">апреля по 30 апреля </w:t>
      </w:r>
      <w:r w:rsidRPr="009B4CCB">
        <w:rPr>
          <w:rFonts w:ascii="Times New Roman" w:hAnsi="Times New Roman" w:cs="Times New Roman"/>
          <w:sz w:val="28"/>
          <w:szCs w:val="28"/>
        </w:rPr>
        <w:t>2024 года в соответствии с распоряжением главы города проходит межведомственная профилактическая акция «</w:t>
      </w:r>
      <w:r w:rsidRPr="009B4CCB">
        <w:rPr>
          <w:rFonts w:ascii="Times New Roman" w:hAnsi="Times New Roman" w:cs="Times New Roman"/>
          <w:sz w:val="28"/>
          <w:szCs w:val="28"/>
        </w:rPr>
        <w:t>За здоровый образ жизни</w:t>
      </w:r>
      <w:r w:rsidRPr="009B4CCB">
        <w:rPr>
          <w:rFonts w:ascii="Times New Roman" w:hAnsi="Times New Roman" w:cs="Times New Roman"/>
          <w:sz w:val="28"/>
          <w:szCs w:val="28"/>
        </w:rPr>
        <w:t>».</w:t>
      </w:r>
    </w:p>
    <w:p w:rsidR="009B4CCB" w:rsidRDefault="009B4CCB" w:rsidP="0053675B">
      <w:pPr>
        <w:jc w:val="both"/>
        <w:rPr>
          <w:rFonts w:ascii="Times New Roman" w:hAnsi="Times New Roman" w:cs="Times New Roman"/>
          <w:sz w:val="36"/>
          <w:szCs w:val="36"/>
        </w:rPr>
      </w:pPr>
      <w:r w:rsidRPr="009B4CCB">
        <w:rPr>
          <w:rFonts w:ascii="Times New Roman" w:hAnsi="Times New Roman" w:cs="Times New Roman"/>
          <w:sz w:val="28"/>
          <w:szCs w:val="28"/>
        </w:rPr>
        <w:t xml:space="preserve">Основная цель проведения акции: профилактика безнадзорности и правонарушений несовершеннолетних, а также </w:t>
      </w:r>
      <w:r w:rsidRPr="001E32CD">
        <w:rPr>
          <w:rFonts w:ascii="Times New Roman" w:hAnsi="Times New Roman" w:cs="Times New Roman"/>
          <w:sz w:val="36"/>
          <w:szCs w:val="36"/>
        </w:rPr>
        <w:t>пропаганды здорового образа жизни.</w:t>
      </w:r>
    </w:p>
    <w:p w:rsidR="001E32CD" w:rsidRPr="001E32CD" w:rsidRDefault="001E32CD" w:rsidP="001E32C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32CD">
        <w:rPr>
          <w:rFonts w:ascii="Times New Roman" w:hAnsi="Times New Roman" w:cs="Times New Roman"/>
          <w:b/>
          <w:sz w:val="28"/>
          <w:szCs w:val="28"/>
          <w:u w:val="single"/>
        </w:rPr>
        <w:t>ПОЛЕЗНАЯ ИНФОРМАЦИЯ</w:t>
      </w:r>
    </w:p>
    <w:p w:rsidR="0053675B" w:rsidRPr="0053675B" w:rsidRDefault="0053675B" w:rsidP="0053675B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5367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базе Муниципального учре</w:t>
      </w:r>
      <w:r w:rsidR="001E3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ждения социального обслуживания </w:t>
      </w:r>
      <w:r w:rsidRPr="005367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«Кризисный цент</w:t>
      </w:r>
      <w:bookmarkStart w:id="0" w:name="_GoBack"/>
      <w:bookmarkEnd w:id="0"/>
      <w:r w:rsidRPr="005367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р»</w:t>
      </w:r>
      <w:r w:rsidR="001E3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367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(ул. Советская, д. 36) также можно получить квалифицированные рекомендации психолога и психотерапевта в отношении семейных проблем и взаимоотношений с «трудными» подростками и «о</w:t>
      </w:r>
      <w:r w:rsidR="001E3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собыми» детьми (справки по тел. </w:t>
      </w:r>
      <w:r w:rsidRPr="005367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735-51-61</w:t>
      </w:r>
      <w:r w:rsidRPr="005367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53675B" w:rsidRPr="0053675B" w:rsidRDefault="0053675B" w:rsidP="0053675B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5367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Цифровая платформа (сайт)</w:t>
      </w:r>
      <w:r w:rsidR="001E32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hyperlink r:id="rId5" w:history="1">
        <w:r w:rsidRPr="0053675B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www.psyhelp174.org</w:t>
        </w:r>
      </w:hyperlink>
      <w:r w:rsidRPr="005367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5367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оказания экстренной психологической помощи несовершеннолетним и их родителям</w:t>
      </w:r>
      <w:r w:rsidR="001E32CD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 xml:space="preserve"> </w:t>
      </w:r>
      <w:r w:rsidRPr="005367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«Ты не один» (тел. 729-99-49)</w:t>
      </w:r>
    </w:p>
    <w:p w:rsidR="0053675B" w:rsidRPr="0053675B" w:rsidRDefault="0053675B" w:rsidP="0053675B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Региональный проект </w:t>
      </w:r>
      <w:r w:rsidRPr="005367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«Почта доверия» </w:t>
      </w:r>
    </w:p>
    <w:p w:rsidR="0053675B" w:rsidRPr="0053675B" w:rsidRDefault="0053675B" w:rsidP="0053675B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5367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</w:t>
      </w:r>
      <w:r w:rsidR="001E32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ьное бюджетное учреждение Центр </w:t>
      </w:r>
      <w:r w:rsidRPr="005367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профилактического сопровождения «КОМПАС» </w:t>
      </w:r>
      <w:proofErr w:type="gramStart"/>
      <w:r w:rsidRPr="005367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 тел.</w:t>
      </w:r>
      <w:proofErr w:type="gramEnd"/>
      <w:r w:rsidRPr="005367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261-42-42)</w:t>
      </w:r>
    </w:p>
    <w:p w:rsidR="0053675B" w:rsidRPr="0053675B" w:rsidRDefault="0053675B" w:rsidP="0053675B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5367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период акции работают телефоны «горячих» линий по проблемам безнадзорности в Комитете по делам образования города Челябинска: </w:t>
      </w:r>
      <w:r w:rsidRPr="005367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700-18-03, 700-18-30, 700-18-04 с 9:00 до 12:00 и с 13:00 до 17:00</w:t>
      </w:r>
    </w:p>
    <w:sectPr w:rsidR="0053675B" w:rsidRPr="00536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23A99"/>
    <w:multiLevelType w:val="multilevel"/>
    <w:tmpl w:val="9050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40"/>
    <w:rsid w:val="001B7FEB"/>
    <w:rsid w:val="001E32CD"/>
    <w:rsid w:val="0028764F"/>
    <w:rsid w:val="0053675B"/>
    <w:rsid w:val="00551940"/>
    <w:rsid w:val="009B4CCB"/>
    <w:rsid w:val="00AE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C44D6"/>
  <w15:chartTrackingRefBased/>
  <w15:docId w15:val="{227C064C-E30C-4714-9AEF-CEF52FA7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yhelp174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4</cp:revision>
  <dcterms:created xsi:type="dcterms:W3CDTF">2024-04-03T10:58:00Z</dcterms:created>
  <dcterms:modified xsi:type="dcterms:W3CDTF">2024-04-03T12:35:00Z</dcterms:modified>
</cp:coreProperties>
</file>